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30F3C" w14:textId="77777777" w:rsidR="008F1766" w:rsidRDefault="008F17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tbl>
      <w:tblPr>
        <w:tblStyle w:val="a5"/>
        <w:tblW w:w="10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0"/>
      </w:tblGrid>
      <w:tr w:rsidR="008F1766" w14:paraId="00707A6C" w14:textId="77777777">
        <w:trPr>
          <w:trHeight w:val="795"/>
        </w:trPr>
        <w:tc>
          <w:tcPr>
            <w:tcW w:w="10200" w:type="dxa"/>
            <w:shd w:val="clear" w:color="auto" w:fill="D9D9D9"/>
          </w:tcPr>
          <w:p w14:paraId="72DC5127" w14:textId="77777777" w:rsidR="008F1766" w:rsidRDefault="008F1766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092235A4" w14:textId="77777777" w:rsidR="008F1766" w:rsidRDefault="00F70B8A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POST THROMBOLYTIC- ISCHEMIC STROKE ADMISSION ORDERS </w:t>
            </w:r>
          </w:p>
        </w:tc>
      </w:tr>
      <w:tr w:rsidR="008F1766" w14:paraId="3B9DD6B5" w14:textId="77777777">
        <w:trPr>
          <w:trHeight w:val="11438"/>
        </w:trPr>
        <w:tc>
          <w:tcPr>
            <w:tcW w:w="10200" w:type="dxa"/>
          </w:tcPr>
          <w:p w14:paraId="76152A4B" w14:textId="6E2270EE" w:rsidR="008F1766" w:rsidRDefault="00F70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i/>
                <w:color w:val="000000"/>
              </w:rPr>
              <w:t>P</w:t>
            </w:r>
            <w:r>
              <w:rPr>
                <w:b/>
                <w:i/>
              </w:rPr>
              <w:t>rovider</w:t>
            </w:r>
            <w:r>
              <w:rPr>
                <w:b/>
                <w:i/>
                <w:color w:val="000000"/>
              </w:rPr>
              <w:t xml:space="preserve"> to check appropriate boxes. </w:t>
            </w:r>
            <w:r>
              <w:rPr>
                <w:b/>
                <w:i/>
                <w:color w:val="000000"/>
              </w:rPr>
              <w:t xml:space="preserve">These orders are not implemented until signed by </w:t>
            </w:r>
            <w:r>
              <w:rPr>
                <w:b/>
                <w:i/>
              </w:rPr>
              <w:t>provider</w:t>
            </w:r>
            <w:r>
              <w:rPr>
                <w:b/>
                <w:i/>
                <w:color w:val="000000"/>
              </w:rPr>
              <w:t>.</w:t>
            </w:r>
          </w:p>
          <w:p w14:paraId="25046DC5" w14:textId="77777777" w:rsidR="008F1766" w:rsidRDefault="00F70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5"/>
              <w:rPr>
                <w:color w:val="000000"/>
              </w:rPr>
            </w:pPr>
            <w:sdt>
              <w:sdtPr>
                <w:tag w:val="goog_rdk_0"/>
                <w:id w:val="-1837451997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b/>
                    <w:i/>
                    <w:color w:val="000000"/>
                  </w:rPr>
                  <w:t>☒</w:t>
                </w:r>
              </w:sdtContent>
            </w:sdt>
            <w:r>
              <w:rPr>
                <w:b/>
                <w:i/>
                <w:color w:val="000000"/>
              </w:rPr>
              <w:t xml:space="preserve"> =Best practice. P</w:t>
            </w:r>
            <w:r>
              <w:rPr>
                <w:b/>
                <w:i/>
              </w:rPr>
              <w:t>rovider</w:t>
            </w:r>
            <w:r>
              <w:rPr>
                <w:b/>
                <w:i/>
                <w:color w:val="000000"/>
              </w:rPr>
              <w:t xml:space="preserve"> must cross out pre-checked order if not desired.</w:t>
            </w:r>
          </w:p>
          <w:p w14:paraId="35F3DA96" w14:textId="77777777" w:rsidR="008F1766" w:rsidRDefault="00F70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5"/>
              <w:rPr>
                <w:b/>
                <w:i/>
                <w:color w:val="000000"/>
              </w:rPr>
            </w:pPr>
            <w:bookmarkStart w:id="0" w:name="_heading=h.gjdgxs" w:colFirst="0" w:colLast="0"/>
            <w:bookmarkEnd w:id="0"/>
            <w:r>
              <w:rPr>
                <w:b/>
                <w:i/>
                <w:color w:val="000000"/>
              </w:rPr>
              <w:t>*CMS STROKE CORE MEASURE</w:t>
            </w:r>
          </w:p>
          <w:p w14:paraId="671572EC" w14:textId="77777777" w:rsidR="008F1766" w:rsidRDefault="008F1766">
            <w:pPr>
              <w:ind w:left="360" w:hanging="360"/>
              <w:rPr>
                <w:rFonts w:ascii="Arial" w:eastAsia="Arial" w:hAnsi="Arial" w:cs="Arial"/>
                <w:b/>
              </w:rPr>
            </w:pPr>
          </w:p>
          <w:p w14:paraId="3CE6BE0C" w14:textId="77777777" w:rsidR="008F1766" w:rsidRDefault="00F70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u w:val="single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1. Admit to:  </w:t>
            </w:r>
            <w:r>
              <w:rPr>
                <w:rFonts w:ascii="Arial" w:eastAsia="Arial" w:hAnsi="Arial" w:cs="Arial"/>
                <w:u w:val="single"/>
              </w:rPr>
              <w:t>ICU</w:t>
            </w:r>
          </w:p>
          <w:p w14:paraId="7B15A4ED" w14:textId="77777777" w:rsidR="008F1766" w:rsidRDefault="00F70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2. Allergies: </w:t>
            </w:r>
            <w:r>
              <w:rPr>
                <w:rFonts w:ascii="Arial" w:eastAsia="Arial" w:hAnsi="Arial" w:cs="Arial"/>
                <w:color w:val="000000"/>
              </w:rPr>
              <w:t>_______________________________________________________</w:t>
            </w:r>
          </w:p>
          <w:p w14:paraId="08651EBF" w14:textId="77777777" w:rsidR="008F1766" w:rsidRDefault="00F70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3. Diagnosis: </w:t>
            </w:r>
            <w:r>
              <w:rPr>
                <w:rFonts w:ascii="Arial" w:eastAsia="Arial" w:hAnsi="Arial" w:cs="Arial"/>
                <w:color w:val="000000"/>
              </w:rPr>
              <w:t>______________________________________________________</w:t>
            </w:r>
          </w:p>
          <w:p w14:paraId="2A594899" w14:textId="77777777" w:rsidR="008F1766" w:rsidRDefault="00F70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4. Condition:    </w:t>
            </w: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rFonts w:ascii="Arial" w:eastAsia="Arial" w:hAnsi="Arial" w:cs="Arial"/>
                <w:color w:val="000000"/>
              </w:rPr>
              <w:t xml:space="preserve"> Guarded         </w:t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rFonts w:ascii="Arial" w:eastAsia="Arial" w:hAnsi="Arial" w:cs="Arial"/>
                <w:color w:val="000000"/>
              </w:rPr>
              <w:t xml:space="preserve"> Critical       </w:t>
            </w:r>
            <w:r>
              <w:rPr>
                <w:rFonts w:ascii="Arial" w:eastAsia="Arial" w:hAnsi="Arial" w:cs="Arial"/>
              </w:rPr>
              <w:t xml:space="preserve">   </w:t>
            </w:r>
            <w:r>
              <w:rPr>
                <w:rFonts w:ascii="Arial" w:eastAsia="Arial" w:hAnsi="Arial" w:cs="Arial"/>
                <w:color w:val="000000"/>
              </w:rPr>
              <w:t xml:space="preserve">  </w:t>
            </w: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rFonts w:ascii="Arial" w:eastAsia="Arial" w:hAnsi="Arial" w:cs="Arial"/>
                <w:color w:val="000000"/>
              </w:rPr>
              <w:t xml:space="preserve"> Serious     </w:t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rFonts w:ascii="Arial" w:eastAsia="Arial" w:hAnsi="Arial" w:cs="Arial"/>
                <w:color w:val="000000"/>
              </w:rPr>
              <w:t xml:space="preserve"> Stable</w:t>
            </w:r>
          </w:p>
          <w:p w14:paraId="3E42ECCD" w14:textId="77777777" w:rsidR="008F1766" w:rsidRDefault="008F1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2883386F" w14:textId="77777777" w:rsidR="008F1766" w:rsidRDefault="00F70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5. Nursing:</w:t>
            </w:r>
            <w:r>
              <w:rPr>
                <w:rFonts w:ascii="Arial" w:eastAsia="Arial" w:hAnsi="Arial" w:cs="Arial"/>
                <w:b/>
                <w:color w:val="000000"/>
              </w:rPr>
              <w:tab/>
            </w:r>
          </w:p>
          <w:p w14:paraId="4D18CA7F" w14:textId="77777777" w:rsidR="008F1766" w:rsidRDefault="00F70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85"/>
              <w:rPr>
                <w:rFonts w:ascii="Arial" w:eastAsia="Arial" w:hAnsi="Arial" w:cs="Arial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☒</w:t>
            </w:r>
            <w:r>
              <w:rPr>
                <w:rFonts w:ascii="Arial" w:eastAsia="Arial" w:hAnsi="Arial" w:cs="Arial"/>
                <w:color w:val="000000"/>
              </w:rPr>
              <w:t xml:space="preserve"> Vital Signs </w:t>
            </w:r>
            <w:r>
              <w:rPr>
                <w:rFonts w:ascii="Arial" w:eastAsia="Arial" w:hAnsi="Arial" w:cs="Arial"/>
              </w:rPr>
              <w:t>&amp; Neuro Checks</w:t>
            </w:r>
          </w:p>
          <w:p w14:paraId="4B1D519D" w14:textId="77777777" w:rsidR="008F1766" w:rsidRDefault="00F70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0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Every 15 minutes during thrombolytic infusion</w:t>
            </w:r>
          </w:p>
          <w:p w14:paraId="3ED0C7F5" w14:textId="77777777" w:rsidR="008F1766" w:rsidRDefault="00F70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0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Every 15 minutes for 2 hours after infusion complete</w:t>
            </w:r>
          </w:p>
          <w:p w14:paraId="6A93C643" w14:textId="77777777" w:rsidR="008F1766" w:rsidRDefault="00F70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0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Every 30 minutes for the next 6 hours</w:t>
            </w:r>
          </w:p>
          <w:p w14:paraId="4229E463" w14:textId="77777777" w:rsidR="008F1766" w:rsidRDefault="00F70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0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Every 1 hour for the following 16 hours</w:t>
            </w:r>
          </w:p>
          <w:p w14:paraId="5C2B80F5" w14:textId="77777777" w:rsidR="008F1766" w:rsidRDefault="00F70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0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Then every 4 hours at minimum</w:t>
            </w:r>
          </w:p>
          <w:p w14:paraId="0BFF0C6D" w14:textId="7AE9C861" w:rsidR="008F1766" w:rsidRDefault="00F70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0" w:hanging="450"/>
              <w:rPr>
                <w:rFonts w:ascii="Arial" w:eastAsia="Arial" w:hAnsi="Arial" w:cs="Arial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☒</w:t>
            </w:r>
            <w:r>
              <w:rPr>
                <w:rFonts w:ascii="Arial" w:eastAsia="Arial" w:hAnsi="Arial" w:cs="Arial"/>
                <w:color w:val="000000"/>
              </w:rPr>
              <w:t xml:space="preserve"> Neuro Checks per schedule above. </w:t>
            </w:r>
            <w:r>
              <w:rPr>
                <w:rFonts w:ascii="Arial" w:eastAsia="Arial" w:hAnsi="Arial" w:cs="Arial"/>
                <w:color w:val="000000"/>
              </w:rPr>
              <w:t>Neuro Checks should include level of consci</w:t>
            </w:r>
            <w:r>
              <w:rPr>
                <w:rFonts w:ascii="Arial" w:eastAsia="Arial" w:hAnsi="Arial" w:cs="Arial"/>
              </w:rPr>
              <w:t>ousness and the patient’s original presenting deficit</w:t>
            </w:r>
            <w:r>
              <w:rPr>
                <w:rFonts w:ascii="Arial" w:eastAsia="Arial" w:hAnsi="Arial" w:cs="Arial"/>
              </w:rPr>
              <w:t>(s).</w:t>
            </w:r>
          </w:p>
          <w:p w14:paraId="528C67C5" w14:textId="44F80BCE" w:rsidR="008F1766" w:rsidRDefault="00F70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0" w:hanging="450"/>
              <w:rPr>
                <w:rFonts w:ascii="Arial" w:eastAsia="Arial" w:hAnsi="Arial" w:cs="Arial"/>
              </w:rPr>
            </w:pPr>
            <w:r>
              <w:rPr>
                <w:rFonts w:ascii="MS Gothic" w:eastAsia="MS Gothic" w:hAnsi="MS Gothic" w:cs="MS Gothic"/>
              </w:rPr>
              <w:t>☒</w:t>
            </w:r>
            <w:r>
              <w:rPr>
                <w:rFonts w:ascii="Arial" w:eastAsia="Arial" w:hAnsi="Arial" w:cs="Arial"/>
              </w:rPr>
              <w:t xml:space="preserve">Monitor and notify provider for hypotension, worsening mental status, or lip/tongue swelling. </w:t>
            </w:r>
            <w:r>
              <w:rPr>
                <w:rFonts w:ascii="Arial" w:eastAsia="Arial" w:hAnsi="Arial" w:cs="Arial"/>
              </w:rPr>
              <w:t>If symptoms develop whi</w:t>
            </w:r>
            <w:r>
              <w:rPr>
                <w:rFonts w:ascii="Arial" w:eastAsia="Arial" w:hAnsi="Arial" w:cs="Arial"/>
              </w:rPr>
              <w:t>le thrombolytic is infusing, stop infusion.</w:t>
            </w:r>
          </w:p>
          <w:p w14:paraId="6F75D6EA" w14:textId="77777777" w:rsidR="008F1766" w:rsidRDefault="00F70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0" w:hanging="450"/>
              <w:rPr>
                <w:rFonts w:ascii="Arial" w:eastAsia="Arial" w:hAnsi="Arial" w:cs="Arial"/>
              </w:rPr>
            </w:pPr>
            <w:r>
              <w:rPr>
                <w:rFonts w:ascii="MS Gothic" w:eastAsia="MS Gothic" w:hAnsi="MS Gothic" w:cs="MS Gothic"/>
              </w:rPr>
              <w:t>☒</w:t>
            </w:r>
            <w:r>
              <w:rPr>
                <w:rFonts w:ascii="Arial" w:eastAsia="Arial" w:hAnsi="Arial" w:cs="Arial"/>
              </w:rPr>
              <w:t>Consult provider regarding necessity of invasive procedures within 24 hours of thrombolytic.</w:t>
            </w:r>
          </w:p>
          <w:p w14:paraId="16C2D3DC" w14:textId="77777777" w:rsidR="008F1766" w:rsidRDefault="00F70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85"/>
              <w:rPr>
                <w:rFonts w:ascii="Arial" w:eastAsia="Arial" w:hAnsi="Arial" w:cs="Arial"/>
                <w:color w:val="000000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☒</w:t>
            </w:r>
            <w:r>
              <w:rPr>
                <w:rFonts w:ascii="Arial" w:eastAsia="Arial" w:hAnsi="Arial" w:cs="Arial"/>
                <w:color w:val="000000"/>
              </w:rPr>
              <w:t xml:space="preserve"> NIHSS on arrival </w:t>
            </w:r>
            <w:r>
              <w:rPr>
                <w:rFonts w:ascii="Arial" w:eastAsia="Arial" w:hAnsi="Arial" w:cs="Arial"/>
              </w:rPr>
              <w:t>to ICU</w:t>
            </w:r>
            <w:r>
              <w:rPr>
                <w:rFonts w:ascii="Arial" w:eastAsia="Arial" w:hAnsi="Arial" w:cs="Arial"/>
                <w:color w:val="000000"/>
              </w:rPr>
              <w:t xml:space="preserve"> and every shift</w:t>
            </w:r>
            <w:r>
              <w:rPr>
                <w:rFonts w:ascii="Arial" w:eastAsia="Arial" w:hAnsi="Arial" w:cs="Arial"/>
              </w:rPr>
              <w:t xml:space="preserve"> (together with oncoming/off going RN)</w:t>
            </w:r>
            <w:r>
              <w:rPr>
                <w:rFonts w:ascii="Arial" w:eastAsia="Arial" w:hAnsi="Arial" w:cs="Arial"/>
                <w:color w:val="000000"/>
              </w:rPr>
              <w:t> </w:t>
            </w:r>
          </w:p>
          <w:p w14:paraId="4B465458" w14:textId="77777777" w:rsidR="008F1766" w:rsidRDefault="00F70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85"/>
              <w:rPr>
                <w:rFonts w:ascii="Arial" w:eastAsia="Arial" w:hAnsi="Arial" w:cs="Arial"/>
                <w:color w:val="000000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☒</w:t>
            </w:r>
            <w:r>
              <w:rPr>
                <w:rFonts w:ascii="Arial" w:eastAsia="Arial" w:hAnsi="Arial" w:cs="Arial"/>
                <w:color w:val="000000"/>
              </w:rPr>
              <w:t xml:space="preserve"> Notify provider for NIHSS increase of 4 points or more</w:t>
            </w:r>
          </w:p>
          <w:p w14:paraId="641EA15D" w14:textId="33BC21A5" w:rsidR="008F1766" w:rsidRDefault="00F70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85"/>
              <w:rPr>
                <w:rFonts w:ascii="Arial" w:eastAsia="Arial" w:hAnsi="Arial" w:cs="Arial"/>
                <w:color w:val="000000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☒</w:t>
            </w:r>
            <w:r>
              <w:rPr>
                <w:rFonts w:ascii="Arial" w:eastAsia="Arial" w:hAnsi="Arial" w:cs="Arial"/>
                <w:color w:val="000000"/>
              </w:rPr>
              <w:t xml:space="preserve"> Supplemental oxygen to maintain Sp02 greater than 94% or as ordered: _</w:t>
            </w:r>
            <w:r>
              <w:rPr>
                <w:rFonts w:ascii="Arial" w:eastAsia="Arial" w:hAnsi="Arial" w:cs="Arial"/>
                <w:color w:val="000000"/>
              </w:rPr>
              <w:t>______</w:t>
            </w:r>
          </w:p>
          <w:p w14:paraId="06214E1F" w14:textId="77777777" w:rsidR="008F1766" w:rsidRDefault="00F70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85"/>
              <w:rPr>
                <w:rFonts w:ascii="Arial" w:eastAsia="Arial" w:hAnsi="Arial" w:cs="Arial"/>
                <w:color w:val="000000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☒</w:t>
            </w:r>
            <w:r>
              <w:rPr>
                <w:rFonts w:ascii="Arial" w:eastAsia="Arial" w:hAnsi="Arial" w:cs="Arial"/>
                <w:color w:val="000000"/>
              </w:rPr>
              <w:t xml:space="preserve"> Place on telemetry</w:t>
            </w:r>
            <w:r>
              <w:rPr>
                <w:rFonts w:ascii="Arial" w:eastAsia="Arial" w:hAnsi="Arial" w:cs="Arial"/>
              </w:rPr>
              <w:t xml:space="preserve"> until discharge</w:t>
            </w:r>
          </w:p>
          <w:p w14:paraId="46BEACDD" w14:textId="5E59BA66" w:rsidR="008F1766" w:rsidRDefault="00F70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5" w:hanging="54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☒</w:t>
            </w:r>
            <w:r>
              <w:rPr>
                <w:rFonts w:ascii="Arial" w:eastAsia="Arial" w:hAnsi="Arial" w:cs="Arial"/>
                <w:color w:val="000000"/>
              </w:rPr>
              <w:t xml:space="preserve"> Fingerstick blood glucose ac and hs. Call if over 180mg/dL or less than 60mg/dL to </w:t>
            </w:r>
            <w:r>
              <w:rPr>
                <w:rFonts w:ascii="Arial" w:eastAsia="Arial" w:hAnsi="Arial" w:cs="Arial"/>
                <w:color w:val="000000"/>
              </w:rPr>
              <w:t xml:space="preserve">receive treatment instructions. </w:t>
            </w:r>
            <w:r>
              <w:rPr>
                <w:rFonts w:ascii="Arial" w:eastAsia="Arial" w:hAnsi="Arial" w:cs="Arial"/>
                <w:color w:val="000000"/>
              </w:rPr>
              <w:t>If not diabetic and no insulin required in 48 hours, nurse may discontinue this order.</w:t>
            </w:r>
          </w:p>
          <w:p w14:paraId="1BFA7D91" w14:textId="77777777" w:rsidR="008F1766" w:rsidRDefault="00F70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5" w:hanging="54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☒</w:t>
            </w:r>
            <w:r>
              <w:rPr>
                <w:rFonts w:ascii="Arial" w:eastAsia="Arial" w:hAnsi="Arial" w:cs="Arial"/>
                <w:color w:val="000000"/>
              </w:rPr>
              <w:t xml:space="preserve"> Stroke Education* on patient’s stroke risks, stroke signs, use of 9-1-1, medications and follow-up appointments.</w:t>
            </w:r>
          </w:p>
          <w:p w14:paraId="73AFF100" w14:textId="77777777" w:rsidR="008F1766" w:rsidRDefault="00F70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5" w:hanging="54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rFonts w:ascii="Arial" w:eastAsia="Arial" w:hAnsi="Arial" w:cs="Arial"/>
                <w:color w:val="000000"/>
              </w:rPr>
              <w:t xml:space="preserve"> Tobacco Cessation. </w:t>
            </w:r>
            <w:r>
              <w:rPr>
                <w:rFonts w:ascii="Arial" w:eastAsia="Arial" w:hAnsi="Arial" w:cs="Arial"/>
                <w:color w:val="000000"/>
              </w:rPr>
              <w:t>Referral to Montana QuitLine as indicated</w:t>
            </w:r>
          </w:p>
          <w:p w14:paraId="3FBD7839" w14:textId="77777777" w:rsidR="008F1766" w:rsidRDefault="00F70B8A">
            <w:pPr>
              <w:ind w:left="585" w:hanging="5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6. Activity:</w:t>
            </w:r>
            <w:r>
              <w:rPr>
                <w:rFonts w:ascii="Arial" w:eastAsia="Arial" w:hAnsi="Arial" w:cs="Arial"/>
                <w:b/>
                <w:color w:val="000000"/>
              </w:rPr>
              <w:br/>
            </w: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rFonts w:ascii="Arial" w:eastAsia="Arial" w:hAnsi="Arial" w:cs="Arial"/>
                <w:color w:val="000000"/>
              </w:rPr>
              <w:t xml:space="preserve"> Activity as tolerated </w:t>
            </w:r>
          </w:p>
          <w:p w14:paraId="62B9F9D9" w14:textId="77777777" w:rsidR="008F1766" w:rsidRDefault="00F70B8A">
            <w:pPr>
              <w:ind w:left="60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rFonts w:ascii="Arial" w:eastAsia="Arial" w:hAnsi="Arial" w:cs="Arial"/>
                <w:color w:val="000000"/>
              </w:rPr>
              <w:t xml:space="preserve"> Bedrest</w:t>
            </w:r>
          </w:p>
          <w:p w14:paraId="13B2DD31" w14:textId="77777777" w:rsidR="008F1766" w:rsidRDefault="00F70B8A">
            <w:pPr>
              <w:ind w:left="608"/>
              <w:rPr>
                <w:rFonts w:ascii="Arial" w:eastAsia="Arial" w:hAnsi="Arial" w:cs="Arial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</w:rPr>
              <w:t xml:space="preserve"> Bedrest with commode</w:t>
            </w:r>
          </w:p>
          <w:p w14:paraId="4FDC4EBB" w14:textId="77777777" w:rsidR="008F1766" w:rsidRDefault="00F70B8A">
            <w:pPr>
              <w:ind w:left="68" w:firstLine="2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7. Diet:</w:t>
            </w:r>
          </w:p>
          <w:p w14:paraId="51C54309" w14:textId="77777777" w:rsidR="008F1766" w:rsidRDefault="00F70B8A">
            <w:pPr>
              <w:ind w:left="585"/>
              <w:rPr>
                <w:rFonts w:ascii="Arial" w:eastAsia="Arial" w:hAnsi="Arial" w:cs="Arial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☒</w:t>
            </w:r>
            <w:r>
              <w:rPr>
                <w:rFonts w:ascii="Arial" w:eastAsia="Arial" w:hAnsi="Arial" w:cs="Arial"/>
                <w:color w:val="000000"/>
              </w:rPr>
              <w:t xml:space="preserve"> Nursing swallow screen for dysphagia prior to any oral intake</w:t>
            </w:r>
          </w:p>
          <w:p w14:paraId="17A987B7" w14:textId="77777777" w:rsidR="008F1766" w:rsidRDefault="00F70B8A">
            <w:pPr>
              <w:ind w:left="585"/>
              <w:rPr>
                <w:rFonts w:ascii="Arial" w:eastAsia="Arial" w:hAnsi="Arial" w:cs="Arial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rFonts w:ascii="Arial" w:eastAsia="Arial" w:hAnsi="Arial" w:cs="Arial"/>
                <w:color w:val="000000"/>
              </w:rPr>
              <w:t xml:space="preserve"> Advance diet as tolerated after passing dysphagia screen</w:t>
            </w:r>
          </w:p>
          <w:p w14:paraId="5DC829FB" w14:textId="77777777" w:rsidR="008F1766" w:rsidRDefault="00F70B8A">
            <w:pPr>
              <w:ind w:left="585"/>
              <w:rPr>
                <w:rFonts w:ascii="Arial" w:eastAsia="Arial" w:hAnsi="Arial" w:cs="Arial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rFonts w:ascii="Arial" w:eastAsia="Arial" w:hAnsi="Arial" w:cs="Arial"/>
                <w:color w:val="000000"/>
              </w:rPr>
              <w:t xml:space="preserve"> NPO</w:t>
            </w:r>
          </w:p>
          <w:p w14:paraId="62FF6C5B" w14:textId="77777777" w:rsidR="008F1766" w:rsidRDefault="00F70B8A">
            <w:pPr>
              <w:ind w:left="585"/>
              <w:rPr>
                <w:rFonts w:ascii="Arial" w:eastAsia="Arial" w:hAnsi="Arial" w:cs="Arial"/>
                <w:color w:val="000000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rFonts w:ascii="Arial" w:eastAsia="Arial" w:hAnsi="Arial" w:cs="Arial"/>
                <w:color w:val="000000"/>
              </w:rPr>
              <w:t xml:space="preserve"> Aspiration precautions</w:t>
            </w:r>
          </w:p>
          <w:p w14:paraId="7BECC7A8" w14:textId="77777777" w:rsidR="008F1766" w:rsidRDefault="00F70B8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8. VTE prophylaxis*:</w:t>
            </w:r>
          </w:p>
          <w:p w14:paraId="45B467C0" w14:textId="77777777" w:rsidR="008F1766" w:rsidRDefault="00F70B8A">
            <w:pPr>
              <w:ind w:left="585"/>
              <w:rPr>
                <w:rFonts w:ascii="Arial" w:eastAsia="Arial" w:hAnsi="Arial" w:cs="Arial"/>
                <w:color w:val="000000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☒</w:t>
            </w:r>
            <w:r>
              <w:rPr>
                <w:rFonts w:ascii="Arial" w:eastAsia="Arial" w:hAnsi="Arial" w:cs="Arial"/>
                <w:color w:val="000000"/>
              </w:rPr>
              <w:t xml:space="preserve"> No antiplatelet or anticoagulant medication for 24 hours after thrombolytic</w:t>
            </w:r>
          </w:p>
          <w:p w14:paraId="34FD03FF" w14:textId="77777777" w:rsidR="008F1766" w:rsidRDefault="00F70B8A">
            <w:pPr>
              <w:ind w:left="585"/>
              <w:rPr>
                <w:rFonts w:ascii="Arial" w:eastAsia="Arial" w:hAnsi="Arial" w:cs="Arial"/>
              </w:rPr>
            </w:pPr>
            <w:r>
              <w:rPr>
                <w:rFonts w:ascii="MS Gothic" w:eastAsia="MS Gothic" w:hAnsi="MS Gothic" w:cs="MS Gothic"/>
              </w:rPr>
              <w:t>☒</w:t>
            </w:r>
            <w:r>
              <w:rPr>
                <w:rFonts w:ascii="Arial" w:eastAsia="Arial" w:hAnsi="Arial" w:cs="Arial"/>
              </w:rPr>
              <w:t xml:space="preserve"> Intermittent pneumatic compression devices to bilateral legs</w:t>
            </w:r>
          </w:p>
          <w:p w14:paraId="698F1FE8" w14:textId="77777777" w:rsidR="008F1766" w:rsidRDefault="00F70B8A">
            <w:pPr>
              <w:ind w:left="585"/>
              <w:rPr>
                <w:rFonts w:ascii="Arial" w:eastAsia="Arial" w:hAnsi="Arial" w:cs="Arial"/>
                <w:color w:val="000000"/>
                <w:u w:val="single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rFonts w:ascii="Arial" w:eastAsia="Arial" w:hAnsi="Arial" w:cs="Arial"/>
                <w:color w:val="000000"/>
              </w:rPr>
              <w:t xml:space="preserve"> Co</w:t>
            </w:r>
            <w:r>
              <w:rPr>
                <w:rFonts w:ascii="Arial" w:eastAsia="Arial" w:hAnsi="Arial" w:cs="Arial"/>
                <w:color w:val="000000"/>
              </w:rPr>
              <w:t xml:space="preserve">ntraindication to VTE prophylaxis. Reason: </w:t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</w:p>
          <w:p w14:paraId="32C7F20E" w14:textId="77777777" w:rsidR="008F1766" w:rsidRDefault="008F1766">
            <w:pPr>
              <w:rPr>
                <w:rFonts w:ascii="Arial" w:eastAsia="Arial" w:hAnsi="Arial" w:cs="Arial"/>
              </w:rPr>
            </w:pPr>
          </w:p>
        </w:tc>
      </w:tr>
      <w:tr w:rsidR="008F1766" w14:paraId="65E0A707" w14:textId="77777777">
        <w:trPr>
          <w:trHeight w:val="242"/>
        </w:trPr>
        <w:tc>
          <w:tcPr>
            <w:tcW w:w="10200" w:type="dxa"/>
            <w:tcBorders>
              <w:bottom w:val="single" w:sz="4" w:space="0" w:color="000000"/>
            </w:tcBorders>
            <w:shd w:val="clear" w:color="auto" w:fill="D9D9D9"/>
          </w:tcPr>
          <w:p w14:paraId="3142AC81" w14:textId="3A8EC2FC" w:rsidR="008F1766" w:rsidRDefault="00F70B8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NOTE: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Only marked orders will be initiated.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Provider must cross out pre-checked order if not desired.</w:t>
            </w:r>
          </w:p>
        </w:tc>
      </w:tr>
    </w:tbl>
    <w:p w14:paraId="7674B365" w14:textId="77777777" w:rsidR="008F1766" w:rsidRDefault="008F17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6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75"/>
        <w:gridCol w:w="3627"/>
        <w:gridCol w:w="8"/>
      </w:tblGrid>
      <w:tr w:rsidR="008F1766" w14:paraId="7E8EE595" w14:textId="77777777">
        <w:trPr>
          <w:trHeight w:val="10680"/>
        </w:trPr>
        <w:tc>
          <w:tcPr>
            <w:tcW w:w="1011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7613338E" w14:textId="77777777" w:rsidR="008F1766" w:rsidRDefault="00F70B8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9. Lipid Regulating Agents*: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59ADD72E" w14:textId="77777777" w:rsidR="008F1766" w:rsidRDefault="00F70B8A">
            <w:pPr>
              <w:ind w:left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Consider high intensity statin for patients 75 years or younger.</w:t>
            </w:r>
          </w:p>
          <w:p w14:paraId="7D24DEA4" w14:textId="235D8B80" w:rsidR="008F1766" w:rsidRDefault="00F70B8A">
            <w:pPr>
              <w:ind w:left="630"/>
              <w:rPr>
                <w:rFonts w:ascii="Arial" w:eastAsia="Arial" w:hAnsi="Arial" w:cs="Arial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Atorvastatin ______ mg PO at hour of sleep</w:t>
            </w:r>
          </w:p>
          <w:p w14:paraId="0A7E3F1B" w14:textId="3D07086B" w:rsidR="008F1766" w:rsidRDefault="00F70B8A">
            <w:pPr>
              <w:ind w:left="630"/>
              <w:rPr>
                <w:rFonts w:ascii="Arial" w:eastAsia="Arial" w:hAnsi="Arial" w:cs="Arial"/>
              </w:rPr>
            </w:pPr>
            <w:r>
              <w:rPr>
                <w:rFonts w:ascii="MS Gothic" w:eastAsia="MS Gothic" w:hAnsi="MS Gothic" w:cs="MS Gothic"/>
              </w:rPr>
              <w:t xml:space="preserve">☐ </w:t>
            </w:r>
            <w:r>
              <w:rPr>
                <w:rFonts w:ascii="Arial" w:eastAsia="Arial" w:hAnsi="Arial" w:cs="Arial"/>
              </w:rPr>
              <w:t xml:space="preserve">Other </w:t>
            </w:r>
            <w:r>
              <w:rPr>
                <w:rFonts w:ascii="Arial" w:eastAsia="Arial" w:hAnsi="Arial" w:cs="Arial"/>
              </w:rPr>
              <w:t>statin or lipid agent: ________________________________</w:t>
            </w:r>
          </w:p>
          <w:p w14:paraId="2847964C" w14:textId="1BC41229" w:rsidR="008F1766" w:rsidRDefault="00F70B8A">
            <w:pPr>
              <w:ind w:left="630"/>
              <w:rPr>
                <w:rFonts w:ascii="Arial" w:eastAsia="Arial" w:hAnsi="Arial" w:cs="Arial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MS Gothic" w:eastAsia="MS Gothic" w:hAnsi="MS Gothic" w:cs="MS Gothic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Contraindication to lipid regulating agent*. </w:t>
            </w:r>
            <w:r>
              <w:rPr>
                <w:rFonts w:ascii="Arial" w:eastAsia="Arial" w:hAnsi="Arial" w:cs="Arial"/>
              </w:rPr>
              <w:t>Reason: _________________________</w:t>
            </w:r>
          </w:p>
          <w:p w14:paraId="5D5DB0E2" w14:textId="77777777" w:rsidR="008F1766" w:rsidRDefault="00F70B8A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10. Other:</w:t>
            </w:r>
          </w:p>
          <w:p w14:paraId="6E57AEAE" w14:textId="1B05B450" w:rsidR="008F1766" w:rsidRDefault="00F70B8A">
            <w:pPr>
              <w:ind w:left="608"/>
              <w:rPr>
                <w:rFonts w:ascii="Arial" w:eastAsia="Arial" w:hAnsi="Arial" w:cs="Arial"/>
              </w:rPr>
            </w:pPr>
            <w:r>
              <w:rPr>
                <w:rFonts w:ascii="MS Gothic" w:eastAsia="MS Gothic" w:hAnsi="MS Gothic" w:cs="MS Gothic"/>
              </w:rPr>
              <w:t>☒</w:t>
            </w:r>
            <w:r>
              <w:rPr>
                <w:rFonts w:ascii="Arial" w:eastAsia="Arial" w:hAnsi="Arial" w:cs="Arial"/>
              </w:rPr>
              <w:t xml:space="preserve"> Acetaminophen</w:t>
            </w:r>
            <w:r>
              <w:rPr>
                <w:rFonts w:ascii="Arial" w:eastAsia="Arial" w:hAnsi="Arial" w:cs="Arial"/>
              </w:rPr>
              <w:t xml:space="preserve"> 650 mg PO/PR for temperature &gt; 100.4 °F (38.0 °C)</w:t>
            </w:r>
          </w:p>
          <w:p w14:paraId="34D54E96" w14:textId="77777777" w:rsidR="008F1766" w:rsidRDefault="00F70B8A">
            <w:pPr>
              <w:ind w:left="630"/>
              <w:rPr>
                <w:rFonts w:ascii="Arial" w:eastAsia="Arial" w:hAnsi="Arial" w:cs="Arial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</w:rPr>
              <w:t xml:space="preserve"> IV NS @___cc/hr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</w:rPr>
              <w:tab/>
            </w:r>
          </w:p>
          <w:p w14:paraId="76349041" w14:textId="77777777" w:rsidR="008F1766" w:rsidRDefault="00F70B8A">
            <w:pPr>
              <w:ind w:left="630"/>
              <w:rPr>
                <w:rFonts w:ascii="Arial" w:eastAsia="Arial" w:hAnsi="Arial" w:cs="Arial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</w:rPr>
              <w:t xml:space="preserve"> Saline lock IV</w:t>
            </w:r>
          </w:p>
          <w:p w14:paraId="598EFD8E" w14:textId="77777777" w:rsidR="008F1766" w:rsidRDefault="00F70B8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</w:t>
            </w:r>
            <w:r>
              <w:rPr>
                <w:rFonts w:ascii="Arial" w:eastAsia="Arial" w:hAnsi="Arial" w:cs="Arial"/>
                <w:b/>
              </w:rPr>
              <w:t>1</w:t>
            </w:r>
            <w:r>
              <w:rPr>
                <w:rFonts w:ascii="Arial" w:eastAsia="Arial" w:hAnsi="Arial" w:cs="Arial"/>
                <w:b/>
                <w:color w:val="000000"/>
              </w:rPr>
              <w:t>.  Blood Pressure Management:</w:t>
            </w:r>
          </w:p>
          <w:p w14:paraId="5DA218CF" w14:textId="44E3253F" w:rsidR="008F1766" w:rsidRDefault="00F70B8A">
            <w:pPr>
              <w:ind w:left="1080" w:hanging="45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☒</w:t>
            </w:r>
            <w:r>
              <w:rPr>
                <w:rFonts w:ascii="Arial" w:eastAsia="Arial" w:hAnsi="Arial" w:cs="Arial"/>
                <w:color w:val="000000"/>
              </w:rPr>
              <w:t xml:space="preserve"> Maintain BP less than </w:t>
            </w:r>
            <w:r>
              <w:rPr>
                <w:rFonts w:ascii="Arial" w:eastAsia="Arial" w:hAnsi="Arial" w:cs="Arial"/>
              </w:rPr>
              <w:t>180</w:t>
            </w:r>
            <w:r>
              <w:rPr>
                <w:rFonts w:ascii="Arial" w:eastAsia="Arial" w:hAnsi="Arial" w:cs="Arial"/>
                <w:color w:val="000000"/>
              </w:rPr>
              <w:t>/</w:t>
            </w:r>
            <w:r>
              <w:rPr>
                <w:rFonts w:ascii="Arial" w:eastAsia="Arial" w:hAnsi="Arial" w:cs="Arial"/>
              </w:rPr>
              <w:t>105</w:t>
            </w:r>
            <w:r>
              <w:rPr>
                <w:rFonts w:ascii="Arial" w:eastAsia="Arial" w:hAnsi="Arial" w:cs="Arial"/>
                <w:color w:val="000000"/>
              </w:rPr>
              <w:t xml:space="preserve"> for the first 24 hours after thrombolytic inf</w:t>
            </w:r>
            <w:r>
              <w:rPr>
                <w:rFonts w:ascii="Arial" w:eastAsia="Arial" w:hAnsi="Arial" w:cs="Arial"/>
              </w:rPr>
              <w:t>usion.</w:t>
            </w:r>
            <w:r>
              <w:rPr>
                <w:rFonts w:ascii="Arial" w:eastAsia="Arial" w:hAnsi="Arial" w:cs="Arial"/>
                <w:color w:val="000000"/>
              </w:rPr>
              <w:t> </w:t>
            </w:r>
          </w:p>
          <w:p w14:paraId="2E9EB071" w14:textId="77777777" w:rsidR="008F1766" w:rsidRDefault="00F70B8A">
            <w:pPr>
              <w:ind w:left="1080" w:hanging="450"/>
              <w:rPr>
                <w:rFonts w:ascii="Arial" w:eastAsia="Arial" w:hAnsi="Arial" w:cs="Arial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☒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</w:rPr>
              <w:t>Notify provider if unable to achieve BP goal with PRN antihypertensives.</w:t>
            </w:r>
          </w:p>
          <w:p w14:paraId="18E3A077" w14:textId="77777777" w:rsidR="008F1766" w:rsidRDefault="00F70B8A">
            <w:pPr>
              <w:ind w:left="1080" w:hanging="45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☒</w:t>
            </w:r>
            <w:r>
              <w:rPr>
                <w:rFonts w:ascii="Arial" w:eastAsia="Arial" w:hAnsi="Arial" w:cs="Arial"/>
                <w:color w:val="000000"/>
              </w:rPr>
              <w:t xml:space="preserve"> Provider to consult</w:t>
            </w:r>
            <w:r>
              <w:rPr>
                <w:rFonts w:ascii="Arial" w:eastAsia="Arial" w:hAnsi="Arial" w:cs="Arial"/>
              </w:rPr>
              <w:t xml:space="preserve"> neurology for BP parameters 24 hours post thrombolytic.</w:t>
            </w:r>
          </w:p>
          <w:p w14:paraId="6F8FBEA8" w14:textId="77777777" w:rsidR="008F1766" w:rsidRDefault="008F1766">
            <w:pPr>
              <w:ind w:left="1080" w:hanging="450"/>
              <w:rPr>
                <w:rFonts w:ascii="Arial" w:eastAsia="Arial" w:hAnsi="Arial" w:cs="Arial"/>
              </w:rPr>
            </w:pPr>
          </w:p>
          <w:p w14:paraId="78923388" w14:textId="77777777" w:rsidR="008F1766" w:rsidRDefault="00F70B8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Nitrates are not advised for stroke BP manageme</w:t>
            </w:r>
            <w:r>
              <w:rPr>
                <w:rFonts w:ascii="Arial" w:eastAsia="Arial" w:hAnsi="Arial" w:cs="Arial"/>
                <w:b/>
                <w:color w:val="000000"/>
              </w:rPr>
              <w:t>nt</w:t>
            </w:r>
          </w:p>
          <w:tbl>
            <w:tblPr>
              <w:tblStyle w:val="a7"/>
              <w:tblW w:w="987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45"/>
              <w:gridCol w:w="2580"/>
              <w:gridCol w:w="6651"/>
            </w:tblGrid>
            <w:tr w:rsidR="008F1766" w14:paraId="51FD951D" w14:textId="77777777">
              <w:tc>
                <w:tcPr>
                  <w:tcW w:w="6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BCFD607" w14:textId="77777777" w:rsidR="008F1766" w:rsidRDefault="00F70B8A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MS Gothic" w:eastAsia="MS Gothic" w:hAnsi="MS Gothic" w:cs="MS Gothic"/>
                      <w:color w:val="000000"/>
                    </w:rPr>
                    <w:t>☐</w:t>
                  </w:r>
                </w:p>
              </w:tc>
              <w:tc>
                <w:tcPr>
                  <w:tcW w:w="25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F529A7F" w14:textId="77777777" w:rsidR="008F1766" w:rsidRDefault="00F70B8A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Labetalol </w:t>
                  </w:r>
                </w:p>
                <w:p w14:paraId="6EFDA658" w14:textId="77777777" w:rsidR="008F1766" w:rsidRDefault="00F70B8A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(NORMODYNE®, TRANDATE®) </w:t>
                  </w:r>
                </w:p>
              </w:tc>
              <w:tc>
                <w:tcPr>
                  <w:tcW w:w="66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3E35E41" w14:textId="77777777" w:rsidR="008F1766" w:rsidRDefault="00F70B8A">
                  <w:pPr>
                    <w:ind w:right="36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First line therapy:</w:t>
                  </w:r>
                </w:p>
                <w:p w14:paraId="14A3A6D4" w14:textId="77777777" w:rsidR="008F1766" w:rsidRDefault="00F70B8A">
                  <w:pPr>
                    <w:ind w:right="36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10 mg IV over 2 minutes </w:t>
                  </w:r>
                </w:p>
                <w:p w14:paraId="6543C3DE" w14:textId="77777777" w:rsidR="008F1766" w:rsidRDefault="00F70B8A">
                  <w:pPr>
                    <w:ind w:right="36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 xml:space="preserve">PRN SBP greater </w:t>
                  </w:r>
                  <w:r>
                    <w:rPr>
                      <w:rFonts w:ascii="Arial" w:eastAsia="Arial" w:hAnsi="Arial" w:cs="Arial"/>
                    </w:rPr>
                    <w:t>18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0, DBP greater than </w:t>
                  </w:r>
                  <w:r>
                    <w:rPr>
                      <w:rFonts w:ascii="Arial" w:eastAsia="Arial" w:hAnsi="Arial" w:cs="Arial"/>
                    </w:rPr>
                    <w:t>105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(on 2 or more consecutive BP checks at least 10 minutes apart) with HR greater than 60 bpm. </w:t>
                  </w:r>
                </w:p>
                <w:p w14:paraId="73BE05F8" w14:textId="77777777" w:rsidR="008F1766" w:rsidRDefault="008F1766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14:paraId="5BF7F1A1" w14:textId="388D7034" w:rsidR="008F1766" w:rsidRDefault="00F70B8A">
                  <w:pPr>
                    <w:ind w:right="36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 xml:space="preserve">May repeat and/or increase to 20 mg every 10 minutes.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If BP uncontrolled after 2 doses or 20 minutes, consider continuous infusion options below. </w:t>
                  </w:r>
                </w:p>
              </w:tc>
            </w:tr>
            <w:tr w:rsidR="008F1766" w14:paraId="23A4EB0E" w14:textId="77777777">
              <w:tc>
                <w:tcPr>
                  <w:tcW w:w="6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84E5B65" w14:textId="77777777" w:rsidR="008F1766" w:rsidRDefault="00F70B8A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MS Gothic" w:eastAsia="MS Gothic" w:hAnsi="MS Gothic" w:cs="MS Gothic"/>
                      <w:color w:val="000000"/>
                    </w:rPr>
                    <w:t>☐</w:t>
                  </w:r>
                </w:p>
              </w:tc>
              <w:tc>
                <w:tcPr>
                  <w:tcW w:w="25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114EDB6" w14:textId="77777777" w:rsidR="008F1766" w:rsidRDefault="00F70B8A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Nicardipin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e (CARDENE®) infusion</w:t>
                  </w:r>
                </w:p>
                <w:p w14:paraId="5AF0258C" w14:textId="77777777" w:rsidR="008F1766" w:rsidRDefault="008F1766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14:paraId="49DD622C" w14:textId="77777777" w:rsidR="008F1766" w:rsidRDefault="00F70B8A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2.5-15 mg/hour continuous IV infusion</w:t>
                  </w:r>
                </w:p>
              </w:tc>
              <w:tc>
                <w:tcPr>
                  <w:tcW w:w="66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D0C048E" w14:textId="77777777" w:rsidR="008F1766" w:rsidRDefault="00F70B8A">
                  <w:pPr>
                    <w:ind w:right="36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5 mg/hour initial dose</w:t>
                  </w:r>
                </w:p>
                <w:p w14:paraId="61179BDE" w14:textId="77777777" w:rsidR="008F1766" w:rsidRDefault="008F1766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14:paraId="61C37D25" w14:textId="77777777" w:rsidR="008F1766" w:rsidRDefault="00F70B8A">
                  <w:pPr>
                    <w:ind w:right="36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Titrate to desired effect by increasing 2.5 mg/hour every 5 minutes to a maximum of 15 mg/hour.</w:t>
                  </w:r>
                </w:p>
              </w:tc>
            </w:tr>
            <w:tr w:rsidR="008F1766" w14:paraId="6120D1F1" w14:textId="77777777">
              <w:tc>
                <w:tcPr>
                  <w:tcW w:w="6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8DA402C" w14:textId="77777777" w:rsidR="008F1766" w:rsidRDefault="00F70B8A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MS Gothic" w:eastAsia="MS Gothic" w:hAnsi="MS Gothic" w:cs="MS Gothic"/>
                      <w:color w:val="000000"/>
                    </w:rPr>
                    <w:t>☐</w:t>
                  </w:r>
                </w:p>
              </w:tc>
              <w:tc>
                <w:tcPr>
                  <w:tcW w:w="25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7DC816C" w14:textId="77777777" w:rsidR="008F1766" w:rsidRDefault="00F70B8A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Clevidipine (Cleviprex®) infusion</w:t>
                  </w:r>
                </w:p>
                <w:p w14:paraId="215DD0DF" w14:textId="77777777" w:rsidR="008F1766" w:rsidRDefault="008F1766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14:paraId="2722BD2D" w14:textId="77777777" w:rsidR="008F1766" w:rsidRDefault="00F70B8A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1-2 mg/hour continuous IV infusion</w:t>
                  </w:r>
                </w:p>
              </w:tc>
              <w:tc>
                <w:tcPr>
                  <w:tcW w:w="66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AC029BB" w14:textId="77777777" w:rsidR="008F1766" w:rsidRDefault="00F70B8A">
                  <w:pPr>
                    <w:ind w:right="36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1-2 mg/hour,</w:t>
                  </w:r>
                </w:p>
                <w:p w14:paraId="390DE897" w14:textId="77777777" w:rsidR="008F1766" w:rsidRDefault="008F1766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14:paraId="65A0B3DB" w14:textId="77777777" w:rsidR="008F1766" w:rsidRDefault="00F70B8A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Titrate to desired effect by doubling dose every 2-5 minutes to a maximum of 21 mg/hour.</w:t>
                  </w:r>
                </w:p>
              </w:tc>
            </w:tr>
            <w:tr w:rsidR="008F1766" w14:paraId="0A5D0677" w14:textId="77777777">
              <w:trPr>
                <w:trHeight w:val="1115"/>
              </w:trPr>
              <w:tc>
                <w:tcPr>
                  <w:tcW w:w="6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322EE48" w14:textId="77777777" w:rsidR="008F1766" w:rsidRDefault="00F70B8A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MS Gothic" w:eastAsia="MS Gothic" w:hAnsi="MS Gothic" w:cs="MS Gothic"/>
                      <w:color w:val="000000"/>
                    </w:rPr>
                    <w:t>☐</w:t>
                  </w:r>
                </w:p>
              </w:tc>
              <w:tc>
                <w:tcPr>
                  <w:tcW w:w="25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1C10EE" w14:textId="77777777" w:rsidR="008F1766" w:rsidRDefault="00F70B8A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Nitroprusside (NIPRIDE®) infusion</w:t>
                  </w:r>
                </w:p>
                <w:p w14:paraId="05C24CF6" w14:textId="77777777" w:rsidR="008F1766" w:rsidRDefault="008F1766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14:paraId="0A0F2C52" w14:textId="77777777" w:rsidR="008F1766" w:rsidRDefault="00F70B8A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0.1-10 mcg/kg/min continuous IV infusion</w:t>
                  </w:r>
                </w:p>
              </w:tc>
              <w:tc>
                <w:tcPr>
                  <w:tcW w:w="66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3240D0D" w14:textId="77777777" w:rsidR="008F1766" w:rsidRDefault="00F70B8A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0.1 mcg/kg/minute initial dose </w:t>
                  </w:r>
                </w:p>
                <w:p w14:paraId="1915553C" w14:textId="77777777" w:rsidR="008F1766" w:rsidRDefault="008F1766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14:paraId="6273AA66" w14:textId="77777777" w:rsidR="008F1766" w:rsidRDefault="00F70B8A">
                  <w:pPr>
                    <w:ind w:right="36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Titrate to desired effect by increasing 0.5 mcg/kg/minute every 5 minutes to a maximum of 10 mcg/kg/minute</w:t>
                  </w:r>
                </w:p>
              </w:tc>
            </w:tr>
            <w:tr w:rsidR="008F1766" w14:paraId="249EE57A" w14:textId="77777777">
              <w:tc>
                <w:tcPr>
                  <w:tcW w:w="6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DCDBCED" w14:textId="77777777" w:rsidR="008F1766" w:rsidRDefault="00F70B8A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MS Gothic" w:eastAsia="MS Gothic" w:hAnsi="MS Gothic" w:cs="MS Gothic"/>
                      <w:color w:val="000000"/>
                    </w:rPr>
                    <w:t>☐</w:t>
                  </w:r>
                </w:p>
              </w:tc>
              <w:tc>
                <w:tcPr>
                  <w:tcW w:w="25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8D5A4B1" w14:textId="77777777" w:rsidR="008F1766" w:rsidRDefault="00F70B8A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Hydralazine </w:t>
                  </w:r>
                </w:p>
                <w:p w14:paraId="471BF6E9" w14:textId="77777777" w:rsidR="008F1766" w:rsidRDefault="00F70B8A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(APRESOLINE®) </w:t>
                  </w:r>
                </w:p>
                <w:p w14:paraId="16DC35F8" w14:textId="77777777" w:rsidR="008F1766" w:rsidRDefault="008F1766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90F1F19" w14:textId="77777777" w:rsidR="008F1766" w:rsidRDefault="00F70B8A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Alternative first line therapy if HR less than 60 bpm:</w:t>
                  </w:r>
                </w:p>
                <w:p w14:paraId="7428B7CE" w14:textId="77777777" w:rsidR="008F1766" w:rsidRDefault="00F70B8A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 xml:space="preserve">20 mg IV over 2 minutes PRN SBP greater than </w:t>
                  </w:r>
                  <w:r>
                    <w:rPr>
                      <w:rFonts w:ascii="Arial" w:eastAsia="Arial" w:hAnsi="Arial" w:cs="Arial"/>
                    </w:rPr>
                    <w:t>18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0, DBP greater than </w:t>
                  </w:r>
                  <w:r>
                    <w:rPr>
                      <w:rFonts w:ascii="Arial" w:eastAsia="Arial" w:hAnsi="Arial" w:cs="Arial"/>
                    </w:rPr>
                    <w:t>105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(on 2 or more consecutive BP checks at least 10 minutes apart).</w:t>
                  </w:r>
                </w:p>
                <w:p w14:paraId="59203CBD" w14:textId="77777777" w:rsidR="008F1766" w:rsidRDefault="008F1766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14:paraId="44C715DF" w14:textId="77777777" w:rsidR="008F1766" w:rsidRDefault="00F70B8A">
                  <w:pPr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If BP remains elevated after one dose or 20 minutes, consider continuous infusion options above. </w:t>
                  </w:r>
                </w:p>
              </w:tc>
            </w:tr>
          </w:tbl>
          <w:p w14:paraId="7ED64E83" w14:textId="77777777" w:rsidR="008F1766" w:rsidRDefault="008F176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8F1766" w14:paraId="6BA476E7" w14:textId="77777777">
        <w:tc>
          <w:tcPr>
            <w:tcW w:w="10110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 w14:paraId="4B0A77D8" w14:textId="62B7F2E2" w:rsidR="008F1766" w:rsidRDefault="00F70B8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NOTE: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Only marked orders will be initiated.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Provider must cross out pre-checked order if not desired.</w:t>
            </w:r>
          </w:p>
        </w:tc>
      </w:tr>
      <w:tr w:rsidR="008F1766" w14:paraId="60DE3C13" w14:textId="77777777">
        <w:trPr>
          <w:trHeight w:val="242"/>
        </w:trPr>
        <w:tc>
          <w:tcPr>
            <w:tcW w:w="1011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1F72692A" w14:textId="77777777" w:rsidR="008F1766" w:rsidRDefault="00F70B8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15.  Labs: (ordered for today and now unless otherwise specified)</w:t>
            </w:r>
          </w:p>
          <w:p w14:paraId="033943CF" w14:textId="77777777" w:rsidR="008F1766" w:rsidRDefault="00F70B8A">
            <w:pPr>
              <w:ind w:firstLine="7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☒</w:t>
            </w:r>
            <w:r>
              <w:rPr>
                <w:rFonts w:ascii="Arial" w:eastAsia="Arial" w:hAnsi="Arial" w:cs="Arial"/>
                <w:color w:val="000000"/>
              </w:rPr>
              <w:t xml:space="preserve"> Hemoglobin A1c</w:t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rFonts w:ascii="Arial" w:eastAsia="Arial" w:hAnsi="Arial" w:cs="Arial"/>
                <w:color w:val="000000"/>
              </w:rPr>
              <w:t xml:space="preserve"> Troponin</w:t>
            </w:r>
          </w:p>
          <w:p w14:paraId="46EAFD9E" w14:textId="77777777" w:rsidR="008F1766" w:rsidRDefault="00F70B8A">
            <w:pPr>
              <w:ind w:firstLine="7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rFonts w:ascii="Arial" w:eastAsia="Arial" w:hAnsi="Arial" w:cs="Arial"/>
                <w:color w:val="000000"/>
              </w:rPr>
              <w:t xml:space="preserve"> CBC</w:t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rFonts w:ascii="Arial" w:eastAsia="Arial" w:hAnsi="Arial" w:cs="Arial"/>
                <w:color w:val="000000"/>
              </w:rPr>
              <w:t xml:space="preserve"> Urinalysis</w:t>
            </w:r>
          </w:p>
          <w:p w14:paraId="401070B1" w14:textId="5BE04F83" w:rsidR="008F1766" w:rsidRDefault="00F70B8A">
            <w:pPr>
              <w:ind w:firstLine="7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000000"/>
              </w:rPr>
              <w:lastRenderedPageBreak/>
              <w:t>☐</w:t>
            </w:r>
            <w:r>
              <w:rPr>
                <w:rFonts w:ascii="Arial" w:eastAsia="Arial" w:hAnsi="Arial" w:cs="Arial"/>
                <w:color w:val="000000"/>
              </w:rPr>
              <w:t xml:space="preserve"> Metabolic panel: _</w:t>
            </w:r>
            <w:r>
              <w:rPr>
                <w:rFonts w:ascii="Arial" w:eastAsia="Arial" w:hAnsi="Arial" w:cs="Arial"/>
                <w:color w:val="000000"/>
              </w:rPr>
              <w:t>__________</w:t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rFonts w:ascii="Arial" w:eastAsia="Arial" w:hAnsi="Arial" w:cs="Arial"/>
                <w:color w:val="000000"/>
              </w:rPr>
              <w:t xml:space="preserve"> Drug Screen</w:t>
            </w:r>
          </w:p>
          <w:p w14:paraId="51BFFC0F" w14:textId="77777777" w:rsidR="008F1766" w:rsidRDefault="00F70B8A">
            <w:pPr>
              <w:ind w:firstLine="7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rFonts w:ascii="Arial" w:eastAsia="Arial" w:hAnsi="Arial" w:cs="Arial"/>
                <w:color w:val="000000"/>
              </w:rPr>
              <w:t xml:space="preserve"> PT/INR</w:t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rFonts w:ascii="Arial" w:eastAsia="Arial" w:hAnsi="Arial" w:cs="Arial"/>
                <w:color w:val="000000"/>
              </w:rPr>
              <w:t xml:space="preserve"> Alcohol Level</w:t>
            </w:r>
          </w:p>
          <w:p w14:paraId="4D35A969" w14:textId="77777777" w:rsidR="008F1766" w:rsidRDefault="00F70B8A">
            <w:pPr>
              <w:ind w:left="7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rFonts w:ascii="Arial" w:eastAsia="Arial" w:hAnsi="Arial" w:cs="Arial"/>
                <w:color w:val="000000"/>
              </w:rPr>
              <w:t xml:space="preserve"> PTT</w:t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MS Gothic" w:eastAsia="MS Gothic" w:hAnsi="MS Gothic" w:cs="MS Gothic"/>
              </w:rPr>
              <w:t>☒</w:t>
            </w:r>
            <w:r>
              <w:rPr>
                <w:rFonts w:ascii="Arial" w:eastAsia="Arial" w:hAnsi="Arial" w:cs="Arial"/>
                <w:color w:val="000000"/>
              </w:rPr>
              <w:t xml:space="preserve"> Fasting lipid panel in AM</w:t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ab/>
            </w:r>
          </w:p>
          <w:p w14:paraId="1EB0F272" w14:textId="77777777" w:rsidR="008F1766" w:rsidRDefault="00F70B8A">
            <w:pPr>
              <w:ind w:firstLine="7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rFonts w:ascii="Arial" w:eastAsia="Arial" w:hAnsi="Arial" w:cs="Arial"/>
                <w:color w:val="000000"/>
              </w:rPr>
              <w:t xml:space="preserve"> Other: _____________________________________________________________</w:t>
            </w:r>
          </w:p>
          <w:p w14:paraId="0551B5F7" w14:textId="77777777" w:rsidR="008F1766" w:rsidRDefault="008F1766">
            <w:pPr>
              <w:ind w:firstLine="720"/>
              <w:rPr>
                <w:rFonts w:ascii="Arial" w:eastAsia="Arial" w:hAnsi="Arial" w:cs="Arial"/>
              </w:rPr>
            </w:pPr>
          </w:p>
          <w:p w14:paraId="2ABE8133" w14:textId="77777777" w:rsidR="008F1766" w:rsidRDefault="00F70B8A">
            <w:pP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16. Diagnostics and Imaging:</w:t>
            </w:r>
          </w:p>
          <w:p w14:paraId="696F4B68" w14:textId="77777777" w:rsidR="008F1766" w:rsidRDefault="00F70B8A">
            <w:pPr>
              <w:ind w:left="36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Brain imaging recommended at 24 hours post thrombolytic to rule out hemorrhage.</w:t>
            </w:r>
          </w:p>
          <w:p w14:paraId="6DACB25D" w14:textId="77777777" w:rsidR="008F1766" w:rsidRDefault="008F1766">
            <w:pPr>
              <w:ind w:left="360"/>
              <w:rPr>
                <w:rFonts w:ascii="Arial" w:eastAsia="Arial" w:hAnsi="Arial" w:cs="Arial"/>
              </w:rPr>
            </w:pPr>
          </w:p>
          <w:p w14:paraId="154394F8" w14:textId="475734A6" w:rsidR="008F1766" w:rsidRDefault="00F70B8A">
            <w:pPr>
              <w:ind w:left="7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rFonts w:ascii="Arial" w:eastAsia="Arial" w:hAnsi="Arial" w:cs="Arial"/>
                <w:color w:val="000000"/>
              </w:rPr>
              <w:t xml:space="preserve"> Non-</w:t>
            </w:r>
            <w:r>
              <w:rPr>
                <w:rFonts w:ascii="Arial" w:eastAsia="Arial" w:hAnsi="Arial" w:cs="Arial"/>
                <w:color w:val="000000"/>
              </w:rPr>
              <w:t xml:space="preserve">contrast head CT </w:t>
            </w:r>
            <w:r>
              <w:rPr>
                <w:rFonts w:ascii="Arial" w:eastAsia="Arial" w:hAnsi="Arial" w:cs="Arial"/>
                <w:color w:val="000000"/>
              </w:rPr>
              <w:tab/>
              <w:t xml:space="preserve">Date/Time: </w:t>
            </w:r>
            <w:r>
              <w:rPr>
                <w:rFonts w:ascii="Arial" w:eastAsia="Arial" w:hAnsi="Arial" w:cs="Arial"/>
              </w:rPr>
              <w:t>____________________________________</w:t>
            </w:r>
          </w:p>
          <w:p w14:paraId="5CB6B93F" w14:textId="77777777" w:rsidR="008F1766" w:rsidRDefault="00F70B8A">
            <w:pPr>
              <w:ind w:left="7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rFonts w:ascii="Arial" w:eastAsia="Arial" w:hAnsi="Arial" w:cs="Arial"/>
                <w:color w:val="000000"/>
              </w:rPr>
              <w:t xml:space="preserve"> MRI brain</w:t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ab/>
              <w:t xml:space="preserve">Date/Time: </w:t>
            </w:r>
            <w:r>
              <w:rPr>
                <w:rFonts w:ascii="Arial" w:eastAsia="Arial" w:hAnsi="Arial" w:cs="Arial"/>
              </w:rPr>
              <w:t>____________________________________</w:t>
            </w:r>
          </w:p>
          <w:p w14:paraId="68ED86D7" w14:textId="77777777" w:rsidR="008F1766" w:rsidRDefault="00F70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9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rFonts w:ascii="Arial" w:eastAsia="Arial" w:hAnsi="Arial" w:cs="Arial"/>
                <w:color w:val="000000"/>
              </w:rPr>
              <w:t xml:space="preserve"> Other: _____________________________________________________________</w:t>
            </w:r>
          </w:p>
          <w:p w14:paraId="7B5AE7F4" w14:textId="77777777" w:rsidR="008F1766" w:rsidRDefault="00F70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All below orders will be for today and now unless otherwise specified</w:t>
            </w:r>
          </w:p>
          <w:p w14:paraId="69817386" w14:textId="77777777" w:rsidR="008F1766" w:rsidRDefault="00F70B8A">
            <w:pPr>
              <w:ind w:left="7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</w:rPr>
              <w:t xml:space="preserve"> Transthoracic Echocardiogram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</w:rPr>
              <w:t xml:space="preserve"> Carotid Ultrasound</w:t>
            </w:r>
          </w:p>
          <w:p w14:paraId="2639CD7F" w14:textId="77777777" w:rsidR="008F1766" w:rsidRDefault="00F70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</w:rPr>
              <w:t xml:space="preserve"> Transesophageal Echocardiogram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</w:rPr>
              <w:t xml:space="preserve"> 12 Lead EKG</w:t>
            </w:r>
          </w:p>
          <w:p w14:paraId="128D579B" w14:textId="77777777" w:rsidR="008F1766" w:rsidRDefault="00F70B8A">
            <w:pPr>
              <w:ind w:left="698"/>
              <w:rPr>
                <w:rFonts w:ascii="Arial" w:eastAsia="Arial" w:hAnsi="Arial" w:cs="Arial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</w:rPr>
              <w:t xml:space="preserve"> Other: _____________________________________________________________</w:t>
            </w:r>
          </w:p>
          <w:p w14:paraId="5366A050" w14:textId="77777777" w:rsidR="008F1766" w:rsidRDefault="008F1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Arial" w:eastAsia="Arial" w:hAnsi="Arial" w:cs="Arial"/>
              </w:rPr>
            </w:pPr>
          </w:p>
          <w:p w14:paraId="2320F016" w14:textId="77777777" w:rsidR="008F1766" w:rsidRDefault="00F70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17. Consultations:</w:t>
            </w:r>
          </w:p>
          <w:p w14:paraId="41A7395C" w14:textId="77777777" w:rsidR="008F1766" w:rsidRDefault="00F70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rFonts w:ascii="Arial" w:eastAsia="Arial" w:hAnsi="Arial" w:cs="Arial"/>
                <w:color w:val="000000"/>
              </w:rPr>
              <w:t xml:space="preserve"> Neurology</w:t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MS Gothic" w:eastAsia="MS Gothic" w:hAnsi="MS Gothic" w:cs="MS Gothic"/>
                <w:color w:val="000000"/>
                <w:sz w:val="24"/>
                <w:szCs w:val="24"/>
              </w:rPr>
              <w:t>☒</w:t>
            </w:r>
            <w:r>
              <w:rPr>
                <w:rFonts w:ascii="Arial" w:eastAsia="Arial" w:hAnsi="Arial" w:cs="Arial"/>
                <w:color w:val="000000"/>
              </w:rPr>
              <w:t xml:space="preserve"> Discharge Planner/ Case Management </w:t>
            </w:r>
          </w:p>
          <w:p w14:paraId="47504F32" w14:textId="77777777" w:rsidR="008F1766" w:rsidRDefault="00F70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rFonts w:ascii="Arial" w:eastAsia="Arial" w:hAnsi="Arial" w:cs="Arial"/>
                <w:color w:val="000000"/>
              </w:rPr>
              <w:t xml:space="preserve"> Neurosurgery</w:t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rFonts w:ascii="Arial" w:eastAsia="Arial" w:hAnsi="Arial" w:cs="Arial"/>
                <w:color w:val="000000"/>
              </w:rPr>
              <w:t xml:space="preserve"> Diabetic Education</w:t>
            </w:r>
          </w:p>
          <w:p w14:paraId="6EFB03A8" w14:textId="77777777" w:rsidR="008F1766" w:rsidRDefault="00F70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000000"/>
                <w:sz w:val="24"/>
                <w:szCs w:val="24"/>
              </w:rPr>
              <w:t>☒</w:t>
            </w:r>
            <w:r>
              <w:rPr>
                <w:rFonts w:ascii="Arial" w:eastAsia="Arial" w:hAnsi="Arial" w:cs="Arial"/>
                <w:color w:val="000000"/>
              </w:rPr>
              <w:t xml:space="preserve"> Physical Therapy *</w:t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rFonts w:ascii="Arial" w:eastAsia="Arial" w:hAnsi="Arial" w:cs="Arial"/>
                <w:color w:val="000000"/>
              </w:rPr>
              <w:t xml:space="preserve"> Palliative Care</w:t>
            </w:r>
          </w:p>
          <w:p w14:paraId="2EC843B6" w14:textId="77777777" w:rsidR="008F1766" w:rsidRDefault="00F70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000000"/>
                <w:sz w:val="24"/>
                <w:szCs w:val="24"/>
              </w:rPr>
              <w:t>☒</w:t>
            </w:r>
            <w:r>
              <w:rPr>
                <w:rFonts w:ascii="Arial" w:eastAsia="Arial" w:hAnsi="Arial" w:cs="Arial"/>
                <w:color w:val="000000"/>
              </w:rPr>
              <w:t xml:space="preserve"> Occupational Therapy*</w:t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rFonts w:ascii="Arial" w:eastAsia="Arial" w:hAnsi="Arial" w:cs="Arial"/>
                <w:color w:val="000000"/>
              </w:rPr>
              <w:t xml:space="preserve"> Spiritual Care</w:t>
            </w:r>
          </w:p>
          <w:p w14:paraId="53DA6460" w14:textId="77777777" w:rsidR="008F1766" w:rsidRDefault="00F70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9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MS Gothic" w:eastAsia="MS Gothic" w:hAnsi="MS Gothic" w:cs="MS Gothic"/>
                <w:color w:val="000000"/>
                <w:sz w:val="24"/>
                <w:szCs w:val="24"/>
              </w:rPr>
              <w:t>☒</w:t>
            </w:r>
            <w:r>
              <w:rPr>
                <w:rFonts w:ascii="Arial" w:eastAsia="Arial" w:hAnsi="Arial" w:cs="Arial"/>
                <w:color w:val="000000"/>
              </w:rPr>
              <w:t xml:space="preserve"> Speech therapy*</w:t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rFonts w:ascii="Arial" w:eastAsia="Arial" w:hAnsi="Arial" w:cs="Arial"/>
                <w:color w:val="000000"/>
              </w:rPr>
              <w:t xml:space="preserve"> Nutrition</w:t>
            </w:r>
            <w:r>
              <w:rPr>
                <w:rFonts w:ascii="Arial" w:eastAsia="Arial" w:hAnsi="Arial" w:cs="Arial"/>
                <w:color w:val="000000"/>
              </w:rPr>
              <w:tab/>
            </w:r>
          </w:p>
          <w:p w14:paraId="7C4986BF" w14:textId="77777777" w:rsidR="008F1766" w:rsidRDefault="008F1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98"/>
              <w:rPr>
                <w:rFonts w:ascii="Arial" w:eastAsia="Arial" w:hAnsi="Arial" w:cs="Arial"/>
                <w:color w:val="000000"/>
              </w:rPr>
            </w:pPr>
          </w:p>
          <w:p w14:paraId="2BC33F5B" w14:textId="77777777" w:rsidR="008F1766" w:rsidRDefault="00F70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u w:val="single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18. Additional orders: </w:t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  <w:r>
              <w:rPr>
                <w:rFonts w:ascii="Arial" w:eastAsia="Arial" w:hAnsi="Arial" w:cs="Arial"/>
                <w:color w:val="000000"/>
                <w:u w:val="single"/>
              </w:rPr>
              <w:tab/>
            </w:r>
          </w:p>
          <w:p w14:paraId="7C62442C" w14:textId="77777777" w:rsidR="008F1766" w:rsidRDefault="008F1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8F1766" w14:paraId="2D4AE012" w14:textId="77777777">
        <w:trPr>
          <w:trHeight w:val="242"/>
        </w:trPr>
        <w:tc>
          <w:tcPr>
            <w:tcW w:w="10110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 w14:paraId="48B39AEA" w14:textId="4A4796C1" w:rsidR="008F1766" w:rsidRDefault="00F70B8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 xml:space="preserve">NOTE: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Only marked orders will be initiated.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Provider must cross out pre-checked order if not desired.</w:t>
            </w:r>
          </w:p>
        </w:tc>
      </w:tr>
      <w:tr w:rsidR="008F1766" w14:paraId="5E850105" w14:textId="77777777">
        <w:trPr>
          <w:gridAfter w:val="1"/>
          <w:wAfter w:w="8" w:type="dxa"/>
          <w:trHeight w:val="1313"/>
        </w:trPr>
        <w:tc>
          <w:tcPr>
            <w:tcW w:w="6475" w:type="dxa"/>
            <w:tcBorders>
              <w:bottom w:val="single" w:sz="4" w:space="0" w:color="000000"/>
            </w:tcBorders>
          </w:tcPr>
          <w:p w14:paraId="2C82DCF2" w14:textId="77777777" w:rsidR="008F1766" w:rsidRDefault="00F70B8A">
            <w:pPr>
              <w:ind w:left="189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/>
              </w:rPr>
              <w:t xml:space="preserve">                                                                 </w:t>
            </w:r>
          </w:p>
          <w:p w14:paraId="3362F18D" w14:textId="55146180" w:rsidR="008F1766" w:rsidRDefault="00F70B8A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</w:rPr>
              <w:t xml:space="preserve">Verbal order from </w:t>
            </w:r>
            <w:r>
              <w:rPr>
                <w:rFonts w:ascii="Arial" w:eastAsia="Arial" w:hAnsi="Arial" w:cs="Arial"/>
                <w:sz w:val="16"/>
                <w:szCs w:val="16"/>
                <w:u w:val="single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  <w:u w:val="single"/>
              </w:rPr>
              <w:tab/>
              <w:t xml:space="preserve">                                                       (</w:t>
            </w:r>
            <w:r>
              <w:rPr>
                <w:rFonts w:ascii="Arial" w:eastAsia="Arial" w:hAnsi="Arial" w:cs="Arial"/>
                <w:sz w:val="16"/>
                <w:szCs w:val="16"/>
              </w:rPr>
              <w:t>Provider)</w:t>
            </w:r>
          </w:p>
          <w:p w14:paraId="75D98C8E" w14:textId="77777777" w:rsidR="008F1766" w:rsidRDefault="008F1766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35F217BA" w14:textId="77777777" w:rsidR="008F1766" w:rsidRDefault="00F70B8A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</w:rPr>
              <w:t xml:space="preserve"> Nursing signature:  </w:t>
            </w:r>
            <w:r>
              <w:rPr>
                <w:rFonts w:ascii="Arial" w:eastAsia="Arial" w:hAnsi="Arial" w:cs="Arial"/>
                <w:sz w:val="16"/>
                <w:szCs w:val="16"/>
              </w:rPr>
              <w:t>___________________</w:t>
            </w:r>
            <w:r>
              <w:rPr>
                <w:rFonts w:ascii="Arial" w:eastAsia="Arial" w:hAnsi="Arial" w:cs="Arial"/>
                <w:sz w:val="16"/>
                <w:szCs w:val="16"/>
              </w:rPr>
              <w:t>___________________________</w:t>
            </w:r>
          </w:p>
          <w:p w14:paraId="23850307" w14:textId="77777777" w:rsidR="008F1766" w:rsidRDefault="008F1766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40D1EFD2" w14:textId="6D154C20" w:rsidR="008F1766" w:rsidRDefault="00F70B8A">
            <w:pPr>
              <w:ind w:left="189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Date: ___________________ Time</w:t>
            </w:r>
            <w:r>
              <w:rPr>
                <w:rFonts w:ascii="Arial" w:eastAsia="Arial" w:hAnsi="Arial" w:cs="Arial"/>
                <w:sz w:val="16"/>
                <w:szCs w:val="16"/>
              </w:rPr>
              <w:t>: __________________</w:t>
            </w:r>
            <w:r>
              <w:rPr>
                <w:rFonts w:ascii="Arial" w:eastAsia="Arial" w:hAnsi="Arial" w:cs="Arial"/>
                <w:sz w:val="16"/>
                <w:szCs w:val="16"/>
                <w:u w:val="single"/>
              </w:rPr>
              <w:t xml:space="preserve">                                             </w:t>
            </w:r>
          </w:p>
          <w:p w14:paraId="50EA21AE" w14:textId="77777777" w:rsidR="008F1766" w:rsidRDefault="00F70B8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411AFA9C" w14:textId="77777777" w:rsidR="008F1766" w:rsidRDefault="00F70B8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Provider signature:  </w:t>
            </w:r>
            <w:r>
              <w:rPr>
                <w:rFonts w:ascii="Arial" w:eastAsia="Arial" w:hAnsi="Arial" w:cs="Arial"/>
                <w:sz w:val="16"/>
                <w:szCs w:val="16"/>
              </w:rPr>
              <w:t>______________________________________________</w:t>
            </w:r>
            <w:r>
              <w:rPr>
                <w:rFonts w:ascii="Arial" w:eastAsia="Arial" w:hAnsi="Arial" w:cs="Arial"/>
                <w:sz w:val="16"/>
                <w:szCs w:val="16"/>
                <w:u w:val="single"/>
              </w:rPr>
              <w:t xml:space="preserve"> </w:t>
            </w:r>
          </w:p>
          <w:p w14:paraId="430D09D0" w14:textId="77777777" w:rsidR="008F1766" w:rsidRDefault="008F1766">
            <w:pPr>
              <w:rPr>
                <w:rFonts w:ascii="Arial" w:eastAsia="Arial" w:hAnsi="Arial" w:cs="Arial"/>
                <w:sz w:val="16"/>
                <w:szCs w:val="16"/>
                <w:u w:val="single"/>
              </w:rPr>
            </w:pPr>
          </w:p>
          <w:p w14:paraId="663E53EA" w14:textId="27F03DE2" w:rsidR="008F1766" w:rsidRDefault="00F70B8A">
            <w:pPr>
              <w:rPr>
                <w:rFonts w:ascii="Arial" w:eastAsia="Arial" w:hAnsi="Arial" w:cs="Arial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                                 Date: ___________________ Time</w:t>
            </w:r>
            <w:r>
              <w:rPr>
                <w:rFonts w:ascii="Arial" w:eastAsia="Arial" w:hAnsi="Arial" w:cs="Arial"/>
                <w:sz w:val="16"/>
                <w:szCs w:val="16"/>
              </w:rPr>
              <w:t>: __________________</w:t>
            </w:r>
            <w:r>
              <w:rPr>
                <w:rFonts w:ascii="Arial" w:eastAsia="Arial" w:hAnsi="Arial" w:cs="Arial"/>
                <w:sz w:val="16"/>
                <w:szCs w:val="16"/>
                <w:u w:val="single"/>
              </w:rPr>
              <w:t xml:space="preserve"> </w:t>
            </w:r>
          </w:p>
          <w:p w14:paraId="002632AB" w14:textId="77777777" w:rsidR="008F1766" w:rsidRDefault="008F1766">
            <w:pPr>
              <w:rPr>
                <w:rFonts w:ascii="Arial" w:eastAsia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3627" w:type="dxa"/>
            <w:tcBorders>
              <w:bottom w:val="single" w:sz="4" w:space="0" w:color="000000"/>
            </w:tcBorders>
          </w:tcPr>
          <w:p w14:paraId="54728ADC" w14:textId="77777777" w:rsidR="008F1766" w:rsidRDefault="008F1766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4945F15D" w14:textId="77777777" w:rsidR="008F1766" w:rsidRDefault="008F1766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1B49640A" w14:textId="77777777" w:rsidR="008F1766" w:rsidRDefault="008F1766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698F92A5" w14:textId="77777777" w:rsidR="008F1766" w:rsidRDefault="008F1766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43F9BAED" w14:textId="77777777" w:rsidR="008F1766" w:rsidRDefault="00F70B8A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Patient Identification</w:t>
            </w:r>
          </w:p>
        </w:tc>
      </w:tr>
      <w:tr w:rsidR="008F1766" w14:paraId="1C1F6F63" w14:textId="77777777">
        <w:trPr>
          <w:trHeight w:val="305"/>
        </w:trPr>
        <w:tc>
          <w:tcPr>
            <w:tcW w:w="10110" w:type="dxa"/>
            <w:gridSpan w:val="3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2F84FE60" w14:textId="77777777" w:rsidR="008F1766" w:rsidRDefault="00F70B8A">
            <w:pPr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Rev. 8/18, Rev. 11/21</w:t>
            </w:r>
          </w:p>
        </w:tc>
      </w:tr>
    </w:tbl>
    <w:p w14:paraId="7D00D984" w14:textId="77777777" w:rsidR="008F1766" w:rsidRDefault="008F1766">
      <w:pPr>
        <w:ind w:left="2880" w:firstLine="720"/>
        <w:rPr>
          <w:rFonts w:ascii="Arial" w:eastAsia="Arial" w:hAnsi="Arial" w:cs="Arial"/>
          <w:b/>
        </w:rPr>
      </w:pPr>
    </w:p>
    <w:sectPr w:rsidR="008F1766">
      <w:headerReference w:type="default" r:id="rId7"/>
      <w:footerReference w:type="default" r:id="rId8"/>
      <w:pgSz w:w="12240" w:h="15840"/>
      <w:pgMar w:top="1080" w:right="1440" w:bottom="99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6E449" w14:textId="77777777" w:rsidR="00000000" w:rsidRDefault="00F70B8A">
      <w:pPr>
        <w:spacing w:line="240" w:lineRule="auto"/>
      </w:pPr>
      <w:r>
        <w:separator/>
      </w:r>
    </w:p>
  </w:endnote>
  <w:endnote w:type="continuationSeparator" w:id="0">
    <w:p w14:paraId="7E6B16E0" w14:textId="77777777" w:rsidR="00000000" w:rsidRDefault="00F70B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3A5A7" w14:textId="77777777" w:rsidR="008F1766" w:rsidRDefault="00F70B8A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b/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  <w:r>
      <w:rPr>
        <w:b/>
        <w:color w:val="000000"/>
      </w:rPr>
      <w:t xml:space="preserve"> of 3 | </w:t>
    </w:r>
    <w:r>
      <w:rPr>
        <w:color w:val="7F7F7F"/>
      </w:rPr>
      <w:t>Post Thrombolytic- Ischemic Stroke Admission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591C5" w14:textId="77777777" w:rsidR="00000000" w:rsidRDefault="00F70B8A">
      <w:pPr>
        <w:spacing w:line="240" w:lineRule="auto"/>
      </w:pPr>
      <w:r>
        <w:separator/>
      </w:r>
    </w:p>
  </w:footnote>
  <w:footnote w:type="continuationSeparator" w:id="0">
    <w:p w14:paraId="6FEF79C4" w14:textId="77777777" w:rsidR="00000000" w:rsidRDefault="00F70B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8F36B" w14:textId="77777777" w:rsidR="008F1766" w:rsidRDefault="00F70B8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FA37155" wp14:editId="6C3FAE81">
          <wp:simplePos x="0" y="0"/>
          <wp:positionH relativeFrom="column">
            <wp:posOffset>5219700</wp:posOffset>
          </wp:positionH>
          <wp:positionV relativeFrom="paragraph">
            <wp:posOffset>-266697</wp:posOffset>
          </wp:positionV>
          <wp:extent cx="1228725" cy="448945"/>
          <wp:effectExtent l="0" t="0" r="0" b="0"/>
          <wp:wrapSquare wrapText="bothSides" distT="0" distB="0" distL="114300" distR="114300"/>
          <wp:docPr id="10" name="image1.jpg" descr="C:\Documents and Settings\cs8282\Local Settings\Temp\Temporary Directory 3 for MSI_logo_FINAL_OK_Blue.zip\MSI_logo_FINAL_OKblu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Documents and Settings\cs8282\Local Settings\Temp\Temporary Directory 3 for MSI_logo_FINAL_OK_Blue.zip\MSI_logo_FINAL_OKblue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8725" cy="448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766"/>
    <w:rsid w:val="008F1766"/>
    <w:rsid w:val="00F7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1608C"/>
  <w15:docId w15:val="{7D69FE2B-A767-4CC1-A6DC-35E153123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6D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2F76D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76DB"/>
  </w:style>
  <w:style w:type="paragraph" w:styleId="Footer">
    <w:name w:val="footer"/>
    <w:basedOn w:val="Normal"/>
    <w:link w:val="FooterChar"/>
    <w:uiPriority w:val="99"/>
    <w:unhideWhenUsed/>
    <w:rsid w:val="002F76D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76DB"/>
  </w:style>
  <w:style w:type="paragraph" w:styleId="BalloonText">
    <w:name w:val="Balloon Text"/>
    <w:basedOn w:val="Normal"/>
    <w:link w:val="BalloonTextChar"/>
    <w:uiPriority w:val="99"/>
    <w:semiHidden/>
    <w:unhideWhenUsed/>
    <w:rsid w:val="002F76D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6D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6EC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12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112663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eYVo6V9ct9KktuMmQaYG9juB6g==">AMUW2mX+TYd4tRGauFSf+5qTUzCuBohCeigc7Z1eZ1c6jP+ZserpFrIlgXJH2NDqO17aiUR5zuza3rioS4pBhJd7ObHTlihfKsX3al4J3PyZXTa4Jo5OZiD4z5MJ5vxsDiLtZ2mnv/RCmdwVUfW+VW5CAnI2XqPLSU6AYpHcXdTNzncgVAZaJ7RiHEFB+GFiJ8rIts6BZ87e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930</Words>
  <Characters>5305</Characters>
  <Application>Microsoft Office Word</Application>
  <DocSecurity>0</DocSecurity>
  <Lines>44</Lines>
  <Paragraphs>12</Paragraphs>
  <ScaleCrop>false</ScaleCrop>
  <Company/>
  <LinksUpToDate>false</LinksUpToDate>
  <CharactersWithSpaces>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 Walker</dc:creator>
  <cp:lastModifiedBy>Joani Guzman</cp:lastModifiedBy>
  <cp:revision>2</cp:revision>
  <dcterms:created xsi:type="dcterms:W3CDTF">2022-05-03T22:47:00Z</dcterms:created>
  <dcterms:modified xsi:type="dcterms:W3CDTF">2022-05-03T22:47:00Z</dcterms:modified>
</cp:coreProperties>
</file>